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277F65">
        <w:rPr>
          <w:rStyle w:val="a4"/>
          <w:color w:val="000000"/>
          <w:sz w:val="28"/>
          <w:szCs w:val="28"/>
        </w:rPr>
        <w:t xml:space="preserve">Одаренные дети будут получать гранты </w:t>
      </w:r>
    </w:p>
    <w:p w:rsid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277F65">
        <w:rPr>
          <w:rStyle w:val="a4"/>
          <w:color w:val="000000"/>
          <w:sz w:val="28"/>
          <w:szCs w:val="28"/>
        </w:rPr>
        <w:t>Президента Российской Федерации по новым правилам</w:t>
      </w: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77F65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277F65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>п</w:t>
      </w:r>
      <w:r w:rsidRPr="00277F65">
        <w:rPr>
          <w:color w:val="000000"/>
          <w:sz w:val="28"/>
          <w:szCs w:val="28"/>
        </w:rPr>
        <w:t>остановлением Правит</w:t>
      </w:r>
      <w:r>
        <w:rPr>
          <w:color w:val="000000"/>
          <w:sz w:val="28"/>
          <w:szCs w:val="28"/>
        </w:rPr>
        <w:t>ельства РФ от 23.05.2020 № 744 «</w:t>
      </w:r>
      <w:r w:rsidRPr="00277F65">
        <w:rPr>
          <w:color w:val="000000"/>
          <w:sz w:val="28"/>
          <w:szCs w:val="28"/>
        </w:rPr>
        <w:t>О грантах Президента РФ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</w:t>
      </w:r>
      <w:r>
        <w:rPr>
          <w:color w:val="000000"/>
          <w:sz w:val="28"/>
          <w:szCs w:val="28"/>
        </w:rPr>
        <w:t>»</w:t>
      </w:r>
      <w:r w:rsidRPr="00277F65">
        <w:rPr>
          <w:color w:val="000000"/>
          <w:sz w:val="28"/>
          <w:szCs w:val="28"/>
        </w:rPr>
        <w:t xml:space="preserve"> с сентября 2020 года устанавливаются новые правила предоставления и выплаты через фонд «Талант и успех» грантов Президента </w:t>
      </w:r>
      <w:r>
        <w:rPr>
          <w:color w:val="000000"/>
          <w:sz w:val="28"/>
          <w:szCs w:val="28"/>
        </w:rPr>
        <w:t>Российской Федерации студентам – б</w:t>
      </w:r>
      <w:r w:rsidRPr="00277F65">
        <w:rPr>
          <w:color w:val="000000"/>
          <w:sz w:val="28"/>
          <w:szCs w:val="28"/>
        </w:rPr>
        <w:t>юджетникам, ранее включенным в федеральный список одаренных</w:t>
      </w:r>
      <w:proofErr w:type="gramEnd"/>
      <w:r w:rsidRPr="00277F65">
        <w:rPr>
          <w:color w:val="000000"/>
          <w:sz w:val="28"/>
          <w:szCs w:val="28"/>
        </w:rPr>
        <w:t xml:space="preserve"> детей.</w:t>
      </w: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77F65">
        <w:rPr>
          <w:color w:val="000000"/>
          <w:sz w:val="28"/>
          <w:szCs w:val="28"/>
        </w:rPr>
        <w:t>Так, в целях выявления одаренных детей проводятся олимпиады, другие интеллектуальные и творческие конкурсы, мероприятия, направленные на развитие интеллектуальных и творческих способностей, интереса к научной, исследовательской, творческой, физкультурно-спортивной деятельности. Грант можно получить за достижения двух учебных лет, предшествующих поступлению.</w:t>
      </w: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77F65">
        <w:rPr>
          <w:color w:val="000000"/>
          <w:sz w:val="28"/>
          <w:szCs w:val="28"/>
        </w:rPr>
        <w:t>Список претендентов формируется фондом на основании информации, полученной от организаторов мероприятий, заявителей и образовательных организаций, и размещается на сайте по грантам.</w:t>
      </w: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77F65">
        <w:rPr>
          <w:color w:val="000000"/>
          <w:sz w:val="28"/>
          <w:szCs w:val="28"/>
        </w:rPr>
        <w:t xml:space="preserve">Желающие получить грант должны зарегистрироваться на сайте в течение 15 дней </w:t>
      </w:r>
      <w:proofErr w:type="gramStart"/>
      <w:r w:rsidRPr="00277F65">
        <w:rPr>
          <w:color w:val="000000"/>
          <w:sz w:val="28"/>
          <w:szCs w:val="28"/>
        </w:rPr>
        <w:t>с даты получения</w:t>
      </w:r>
      <w:proofErr w:type="gramEnd"/>
      <w:r w:rsidRPr="00277F65">
        <w:rPr>
          <w:color w:val="000000"/>
          <w:sz w:val="28"/>
          <w:szCs w:val="28"/>
        </w:rPr>
        <w:t xml:space="preserve"> соответствующего уведомления. При этом</w:t>
      </w:r>
      <w:proofErr w:type="gramStart"/>
      <w:r w:rsidRPr="00277F65">
        <w:rPr>
          <w:color w:val="000000"/>
          <w:sz w:val="28"/>
          <w:szCs w:val="28"/>
        </w:rPr>
        <w:t>,</w:t>
      </w:r>
      <w:proofErr w:type="gramEnd"/>
      <w:r w:rsidRPr="00277F65">
        <w:rPr>
          <w:color w:val="000000"/>
          <w:sz w:val="28"/>
          <w:szCs w:val="28"/>
        </w:rPr>
        <w:t xml:space="preserve"> одним из условий получения средств является дальнейшая работа по специальности.</w:t>
      </w:r>
    </w:p>
    <w:p w:rsidR="00277F65" w:rsidRDefault="00277F65" w:rsidP="00277F65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277F65">
        <w:rPr>
          <w:color w:val="000000"/>
          <w:sz w:val="28"/>
          <w:szCs w:val="28"/>
        </w:rPr>
        <w:t>Постановление вступает в силу с 1 сентября 2020 года.</w:t>
      </w:r>
    </w:p>
    <w:p w:rsidR="00277F65" w:rsidRDefault="00277F65" w:rsidP="00277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7F65" w:rsidRPr="00277F65" w:rsidRDefault="00277F65" w:rsidP="00277F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Шаяхметов Д.У.</w:t>
      </w:r>
      <w:bookmarkStart w:id="0" w:name="_GoBack"/>
      <w:bookmarkEnd w:id="0"/>
    </w:p>
    <w:p w:rsidR="00627E85" w:rsidRDefault="00277F65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2"/>
    <w:rsid w:val="00277F65"/>
    <w:rsid w:val="009334D3"/>
    <w:rsid w:val="00B44A0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2020-06-16T16:36:00Z</dcterms:created>
  <dcterms:modified xsi:type="dcterms:W3CDTF">2020-06-16T16:38:00Z</dcterms:modified>
</cp:coreProperties>
</file>